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32"/>
        </w:rPr>
      </w:pPr>
      <w:bookmarkStart w:id="16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32"/>
        </w:rPr>
        <w:t>实习申请操作流程</w:t>
      </w:r>
    </w:p>
    <w:bookmarkEnd w:id="16"/>
    <w:p>
      <w:pPr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一、拟申请实习人员一律先通过</w:t>
      </w:r>
      <w:r>
        <w:rPr>
          <w:rFonts w:hint="eastAsia" w:ascii="仿宋" w:hAnsi="仿宋" w:eastAsia="仿宋" w:cs="仿宋"/>
          <w:b/>
          <w:sz w:val="28"/>
          <w:szCs w:val="28"/>
        </w:rPr>
        <w:t>“山东律师网http://www.sdlawyer.org.cn/”提交实习申请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sz w:val="28"/>
          <w:szCs w:val="28"/>
        </w:rPr>
        <w:t>纸质版申请材料</w:t>
      </w:r>
      <w:r>
        <w:rPr>
          <w:rFonts w:hint="eastAsia" w:ascii="仿宋" w:hAnsi="仿宋" w:eastAsia="仿宋" w:cs="仿宋"/>
          <w:b/>
          <w:sz w:val="28"/>
          <w:szCs w:val="28"/>
          <w:shd w:val="clear" w:color="auto" w:fill="FFFFFF"/>
        </w:rPr>
        <w:t>报送</w:t>
      </w:r>
      <w:r>
        <w:rPr>
          <w:rFonts w:hint="eastAsia" w:ascii="仿宋" w:hAnsi="仿宋" w:eastAsia="仿宋" w:cs="仿宋"/>
          <w:b/>
          <w:sz w:val="28"/>
          <w:szCs w:val="28"/>
        </w:rPr>
        <w:t>到聊城市律师协会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二、通过</w:t>
      </w:r>
      <w:r>
        <w:rPr>
          <w:rFonts w:hint="eastAsia" w:ascii="仿宋" w:hAnsi="仿宋" w:eastAsia="仿宋" w:cs="仿宋"/>
          <w:b/>
          <w:sz w:val="28"/>
          <w:szCs w:val="28"/>
        </w:rPr>
        <w:t>“山东律师网http://www.sdlawyer.org.cn/”</w:t>
      </w:r>
      <w:r>
        <w:rPr>
          <w:rFonts w:hint="eastAsia" w:ascii="仿宋" w:hAnsi="仿宋" w:eastAsia="仿宋" w:cs="仿宋"/>
          <w:sz w:val="28"/>
          <w:szCs w:val="28"/>
        </w:rPr>
        <w:t>申请实习的人员，</w:t>
      </w:r>
      <w:r>
        <w:rPr>
          <w:rFonts w:hint="eastAsia" w:ascii="仿宋" w:hAnsi="仿宋" w:eastAsia="仿宋" w:cs="仿宋"/>
          <w:b/>
          <w:sz w:val="28"/>
          <w:szCs w:val="28"/>
        </w:rPr>
        <w:t>变更实习机构、变更指导律师、申请暂停实习和申请注销实习等事项，</w:t>
      </w:r>
      <w:r>
        <w:rPr>
          <w:rFonts w:hint="eastAsia" w:ascii="仿宋" w:hAnsi="仿宋" w:eastAsia="仿宋" w:cs="仿宋"/>
          <w:sz w:val="28"/>
          <w:szCs w:val="28"/>
        </w:rPr>
        <w:t>一律先通过</w:t>
      </w:r>
      <w:r>
        <w:rPr>
          <w:rFonts w:hint="eastAsia" w:ascii="仿宋" w:hAnsi="仿宋" w:eastAsia="仿宋" w:cs="仿宋"/>
          <w:b/>
          <w:sz w:val="28"/>
          <w:szCs w:val="28"/>
        </w:rPr>
        <w:t>“山东律师http://www.sdlawyer.org.cn/”</w:t>
      </w:r>
      <w:r>
        <w:rPr>
          <w:rFonts w:hint="eastAsia" w:ascii="仿宋" w:hAnsi="仿宋" w:eastAsia="仿宋" w:cs="仿宋"/>
          <w:sz w:val="28"/>
          <w:szCs w:val="28"/>
        </w:rPr>
        <w:t>，提交申请。经审批后，申请人根据系统提示打印材料并在相应位置加盖公章，携带相关证明材料原件</w:t>
      </w:r>
      <w:r>
        <w:rPr>
          <w:rFonts w:hint="eastAsia" w:ascii="仿宋" w:hAnsi="仿宋" w:eastAsia="仿宋" w:cs="仿宋"/>
          <w:b/>
          <w:sz w:val="28"/>
          <w:szCs w:val="28"/>
        </w:rPr>
        <w:t>提交至聊城市律师协会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三、其他事项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1.实习系统中新</w:t>
      </w:r>
      <w:r>
        <w:rPr>
          <w:rFonts w:hint="eastAsia" w:ascii="仿宋" w:hAnsi="仿宋" w:eastAsia="仿宋" w:cs="仿宋"/>
          <w:b/>
          <w:sz w:val="28"/>
          <w:szCs w:val="28"/>
        </w:rPr>
        <w:t>开通了“实习日志”功能</w:t>
      </w:r>
      <w:r>
        <w:rPr>
          <w:rFonts w:hint="eastAsia" w:ascii="仿宋" w:hAnsi="仿宋" w:eastAsia="仿宋" w:cs="仿宋"/>
          <w:sz w:val="28"/>
          <w:szCs w:val="28"/>
        </w:rPr>
        <w:t>。根据《山东省律师协会申请律师执业人员实习管理办法（试行）》的规定，实习人员应当填写实习日志。实习日志应当作为实习人员面试考核的重要依据。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系统中实习日志的填写只能补充填写最近一周的日志，超过一周的日志无法补填。已提交的实习日志无法修改。专职律师不少于150日，兼职律师不少于50日，每篇日志不少于200字。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接收实习人员的律师事务所和实习指导律师应当符合《山东省律师协会申请律师执业人员实习管理办法（试行）》和全国律协《申请律师执业人员实习管理规则》规定的条件。目前实习系统只能对“执业5年以上”和“名下不超过两名实习人员”这两项实习指导律师的条件进行筛选，其余条件无法自行筛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启用“实习管理”模块功能对于推进律师行业信息化建设，提高律师协会实习人员管理工作的效率和水平，为实习人员提供及时便捷的服务，具有重要意义。综合管理系统申请实习模块尚在初步运行阶段，可能存在一些问题。</w:t>
      </w:r>
      <w:r>
        <w:rPr>
          <w:rFonts w:hint="eastAsia" w:ascii="仿宋" w:hAnsi="仿宋" w:eastAsia="仿宋" w:cs="仿宋"/>
          <w:b/>
          <w:sz w:val="28"/>
          <w:szCs w:val="28"/>
        </w:rPr>
        <w:t>在使用过程中发现的问题及有关意见建议，请及时与省律协联系。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联系人：山东省律协  姚林林、马恒飞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电话：山东省律协电话0531-82923273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邮箱：山东省律协邮箱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"mailto:sd_sdlxkhjdb@163.com"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sd_sdlxkhjdb@163.com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技术支持：400-052-9602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附件：申请律师执业人员管理系统操作手册。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ind w:firstLine="4320" w:firstLineChars="1800"/>
        <w:rPr>
          <w:rFonts w:asciiTheme="minorEastAsia" w:hAnsiTheme="minorEastAsia"/>
          <w:sz w:val="24"/>
          <w:szCs w:val="24"/>
        </w:rPr>
      </w:pPr>
    </w:p>
    <w:p>
      <w:pPr>
        <w:ind w:firstLine="4320" w:firstLineChars="1800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247650</wp:posOffset>
                </wp:positionV>
                <wp:extent cx="5486400" cy="1533525"/>
                <wp:effectExtent l="0" t="0" r="0" b="0"/>
                <wp:wrapNone/>
                <wp:docPr id="23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80" w:lineRule="exact"/>
                              <w:jc w:val="center"/>
                              <w:rPr>
                                <w:rFonts w:ascii="方正大黑简体" w:hAnsi="Arial" w:eastAsia="方正大黑简体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方正大黑简体" w:hAnsi="Arial" w:eastAsia="方正大黑简体" w:cs="Arial"/>
                                <w:color w:val="FFFFFF"/>
                                <w:sz w:val="72"/>
                                <w:szCs w:val="72"/>
                              </w:rPr>
                              <w:t>申请律师执业人员</w:t>
                            </w:r>
                          </w:p>
                          <w:p>
                            <w:pPr>
                              <w:spacing w:line="1080" w:lineRule="exact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 w:ascii="方正大黑简体" w:hAnsi="Arial" w:eastAsia="方正大黑简体" w:cs="Arial"/>
                                <w:color w:val="FFFFFF"/>
                                <w:sz w:val="72"/>
                                <w:szCs w:val="72"/>
                              </w:rPr>
                              <w:t>管理系统操作手册</w:t>
                            </w:r>
                          </w:p>
                          <w:p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-6pt;margin-top:19.5pt;height:120.75pt;width:432pt;z-index:251661312;mso-width-relative:page;mso-height-relative:page;" filled="f" stroked="f" coordsize="21600,21600" o:gfxdata="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2Gzbg&#10;1wAAAAoBAAAPAAAAAAAAAAEAIAAAACIAAABkcnMvZG93bnJldi54bWxQSwECFAAUAAAACACHTuJA&#10;7oiNn7ABAABR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080" w:lineRule="exact"/>
                        <w:jc w:val="center"/>
                        <w:rPr>
                          <w:rFonts w:ascii="方正大黑简体" w:hAnsi="Arial" w:eastAsia="方正大黑简体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方正大黑简体" w:hAnsi="Arial" w:eastAsia="方正大黑简体" w:cs="Arial"/>
                          <w:color w:val="FFFFFF"/>
                          <w:sz w:val="72"/>
                          <w:szCs w:val="72"/>
                        </w:rPr>
                        <w:t>申请律师执业人员</w:t>
                      </w:r>
                    </w:p>
                    <w:p>
                      <w:pPr>
                        <w:spacing w:line="1080" w:lineRule="exact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 w:ascii="方正大黑简体" w:hAnsi="Arial" w:eastAsia="方正大黑简体" w:cs="Arial"/>
                          <w:color w:val="FFFFFF"/>
                          <w:sz w:val="72"/>
                          <w:szCs w:val="72"/>
                        </w:rPr>
                        <w:t>管理系统操作手册</w:t>
                      </w:r>
                    </w:p>
                    <w:p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4542790</wp:posOffset>
                </wp:positionV>
                <wp:extent cx="3429000" cy="975360"/>
                <wp:effectExtent l="0" t="0" r="0" b="0"/>
                <wp:wrapNone/>
                <wp:docPr id="25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1800"/>
                              </w:tabs>
                              <w:spacing w:line="360" w:lineRule="auto"/>
                              <w:rPr>
                                <w:rFonts w:ascii="宋体"/>
                                <w:u w:val="thick"/>
                              </w:rPr>
                            </w:pPr>
                            <w:r>
                              <w:rPr>
                                <w:rFonts w:hint="eastAsia" w:ascii="宋体" w:hAnsi="宋体" w:cs="Arial"/>
                                <w:sz w:val="24"/>
                              </w:rPr>
                              <w:t>系统使用地址：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"http://www.sdlawyer.org.cn/"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16"/>
                              </w:rPr>
                              <w:t>http://www.sdlawyer.org.cn/</w:t>
                            </w:r>
                            <w:r>
                              <w:rPr>
                                <w:rStyle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74.7pt;margin-top:357.7pt;height:76.8pt;width:270pt;z-index:251663360;mso-width-relative:page;mso-height-relative:page;" filled="f" stroked="f" coordsize="21600,21600" o:gfxdata="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JALkNcA&#10;AAALAQAADwAAAAAAAAABACAAAAAiAAAAZHJzL2Rvd25yZXYueG1sUEsBAhQAFAAAAAgAh07iQMhL&#10;RDuuAQAAU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800"/>
                        </w:tabs>
                        <w:spacing w:line="360" w:lineRule="auto"/>
                        <w:rPr>
                          <w:rFonts w:ascii="宋体"/>
                          <w:u w:val="thick"/>
                        </w:rPr>
                      </w:pPr>
                      <w:r>
                        <w:rPr>
                          <w:rFonts w:hint="eastAsia" w:ascii="宋体" w:hAnsi="宋体" w:cs="Arial"/>
                          <w:sz w:val="24"/>
                        </w:rPr>
                        <w:t>系统使用地址：</w:t>
                      </w:r>
                      <w:r>
                        <w:fldChar w:fldCharType="begin"/>
                      </w:r>
                      <w:r>
                        <w:instrText xml:space="preserve"> HYPERLINK "http://www.sdlawyer.org.cn/" </w:instrText>
                      </w:r>
                      <w:r>
                        <w:fldChar w:fldCharType="separate"/>
                      </w:r>
                      <w:r>
                        <w:rPr>
                          <w:rStyle w:val="16"/>
                        </w:rPr>
                        <w:t>http://www.sdlawyer.org.cn/</w:t>
                      </w:r>
                      <w:r>
                        <w:rPr>
                          <w:rStyle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-1223010</wp:posOffset>
                </wp:positionH>
                <wp:positionV relativeFrom="paragraph">
                  <wp:posOffset>-913765</wp:posOffset>
                </wp:positionV>
                <wp:extent cx="7658100" cy="2773680"/>
                <wp:effectExtent l="0" t="0" r="0" b="7620"/>
                <wp:wrapNone/>
                <wp:docPr id="22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277368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-96.3pt;margin-top:-71.95pt;height:218.4pt;width:603pt;z-index:251660288;mso-width-relative:page;mso-height-relative:page;" fillcolor="#003366" filled="t" stroked="f" coordsize="21600,21600" o:gfxdata="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7+IY94AAAAOAQAADwAAAAAAAAABACAAAAAiAAAAZHJzL2Rvd25yZXYueG1sUEsB&#10;AhQAFAAAAAgAh07iQHopItC2AQAAYgMAAA4AAAAAAAAAAQAgAAAALQEAAGRycy9lMm9Eb2MueG1s&#10;UEsFBgAAAAAGAAYAWQEAAFU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-1223010</wp:posOffset>
                </wp:positionH>
                <wp:positionV relativeFrom="paragraph">
                  <wp:posOffset>1372870</wp:posOffset>
                </wp:positionV>
                <wp:extent cx="7658100" cy="8913495"/>
                <wp:effectExtent l="0" t="0" r="0" b="1905"/>
                <wp:wrapNone/>
                <wp:docPr id="21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8913495"/>
                        </a:xfrm>
                        <a:prstGeom prst="rect">
                          <a:avLst/>
                        </a:prstGeom>
                        <a:solidFill>
                          <a:srgbClr val="C7DEFC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5" o:spid="_x0000_s1026" o:spt="1" style="position:absolute;left:0pt;margin-left:-96.3pt;margin-top:108.1pt;height:701.85pt;width:603pt;z-index:251659264;mso-width-relative:page;mso-height-relative:page;" fillcolor="#C7DEFC" filled="t" stroked="f" coordsize="21600,21600" o:gfxdata="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25f5rcAAAADgEAAA8AAAAAAAAAAQAgAAAAIgAAAGRycy9kb3ducmV2LnhtbFBL&#10;AQIUABQAAAAIAIdO4kBnlUBduQEAAGIDAAAOAAAAAAAAAAEAIAAAACsBAABkcnMvZTJvRG9jLnht&#10;bFBLBQYAAAAABgAGAFkBAAB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5466715</wp:posOffset>
                </wp:positionV>
                <wp:extent cx="1364615" cy="693420"/>
                <wp:effectExtent l="0" t="0" r="0" b="0"/>
                <wp:wrapSquare wrapText="bothSides"/>
                <wp:docPr id="24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黑体" w:hAnsi="黑体" w:eastAsia="黑体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Arial"/>
                                <w:color w:val="000000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黑体" w:hAnsi="黑体" w:eastAsia="黑体" w:cs="Arial"/>
                                <w:color w:val="000000"/>
                                <w:sz w:val="24"/>
                              </w:rPr>
                              <w:t>201</w:t>
                            </w:r>
                            <w:r>
                              <w:rPr>
                                <w:rFonts w:hint="eastAsia" w:ascii="黑体" w:hAnsi="黑体" w:eastAsia="黑体" w:cs="Arial"/>
                                <w:color w:val="000000"/>
                                <w:sz w:val="24"/>
                              </w:rPr>
                              <w:t>8年12月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146.05pt;margin-top:430.45pt;height:54.6pt;width:107.45pt;mso-wrap-distance-bottom:0pt;mso-wrap-distance-left:9pt;mso-wrap-distance-right:9pt;mso-wrap-distance-top:0pt;mso-wrap-style:none;z-index:251662336;mso-width-relative:page;mso-height-relative:page;" filled="f" stroked="f" coordsize="21600,21600" o:gfxdata="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sOCoj2wAAAAsBAAAPAAAAAAAAAAEAIAAAACIAAABkcnMvZG93bnJldi54bWxQSwEC&#10;FAAUAAAACACHTuJA87TUKLgBAABc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黑体" w:hAnsi="黑体" w:eastAsia="黑体" w:cs="Arial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Arial"/>
                          <w:color w:val="000000"/>
                          <w:sz w:val="24"/>
                        </w:rPr>
                        <w:t xml:space="preserve">    </w:t>
                      </w:r>
                      <w:r>
                        <w:rPr>
                          <w:rFonts w:ascii="黑体" w:hAnsi="黑体" w:eastAsia="黑体" w:cs="Arial"/>
                          <w:color w:val="000000"/>
                          <w:sz w:val="24"/>
                        </w:rPr>
                        <w:t>201</w:t>
                      </w:r>
                      <w:r>
                        <w:rPr>
                          <w:rFonts w:hint="eastAsia" w:ascii="黑体" w:hAnsi="黑体" w:eastAsia="黑体" w:cs="Arial"/>
                          <w:color w:val="000000"/>
                          <w:sz w:val="24"/>
                        </w:rPr>
                        <w:t>8年12月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/>
          <w:sz w:val="24"/>
          <w:szCs w:val="24"/>
        </w:rPr>
        <w:br w:type="page"/>
      </w:r>
    </w:p>
    <w:p>
      <w:pPr>
        <w:pStyle w:val="25"/>
        <w:spacing w:line="440" w:lineRule="exact"/>
        <w:jc w:val="center"/>
        <w:rPr>
          <w:rFonts w:asciiTheme="minorEastAsia" w:hAnsiTheme="minorEastAsia" w:eastAsiaTheme="minorEastAsia"/>
          <w:color w:val="auto"/>
          <w:sz w:val="24"/>
          <w:szCs w:val="24"/>
          <w:lang w:val="zh-CN"/>
        </w:rPr>
      </w:pPr>
    </w:p>
    <w:p>
      <w:pPr>
        <w:pStyle w:val="25"/>
        <w:spacing w:line="440" w:lineRule="exact"/>
        <w:jc w:val="center"/>
        <w:rPr>
          <w:rFonts w:asciiTheme="minorEastAsia" w:hAnsiTheme="minorEastAsia" w:eastAsiaTheme="minorEastAsia"/>
          <w:color w:val="auto"/>
          <w:sz w:val="32"/>
          <w:szCs w:val="24"/>
        </w:rPr>
      </w:pPr>
      <w:r>
        <w:rPr>
          <w:rFonts w:hint="eastAsia" w:ascii="仿宋" w:hAnsi="仿宋" w:eastAsia="仿宋" w:cs="仿宋"/>
          <w:color w:val="auto"/>
          <w:sz w:val="40"/>
          <w:szCs w:val="32"/>
          <w:lang w:val="zh-CN"/>
        </w:rPr>
        <w:t>目录</w:t>
      </w:r>
    </w:p>
    <w:p>
      <w:pPr>
        <w:pStyle w:val="9"/>
        <w:tabs>
          <w:tab w:val="right" w:leader="dot" w:pos="8296"/>
        </w:tabs>
        <w:spacing w:line="440" w:lineRule="exact"/>
        <w:jc w:val="center"/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9"/>
        <w:tabs>
          <w:tab w:val="right" w:leader="dot" w:pos="8296"/>
        </w:tabs>
        <w:spacing w:line="440" w:lineRule="exact"/>
        <w:jc w:val="center"/>
        <w:rPr>
          <w:rFonts w:asciiTheme="minorEastAsia" w:hAnsiTheme="minorEastAsia" w:eastAsiaTheme="minorEastAsia"/>
          <w:b/>
          <w:sz w:val="28"/>
          <w:szCs w:val="24"/>
        </w:rPr>
      </w:pPr>
      <w:r>
        <w:rPr>
          <w:rFonts w:hint="eastAsia" w:asciiTheme="minorEastAsia" w:hAnsiTheme="minorEastAsia" w:eastAsiaTheme="minorEastAsia"/>
          <w:b/>
          <w:sz w:val="28"/>
          <w:szCs w:val="24"/>
        </w:rPr>
        <w:t>实习申请</w:t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TOC \o "1-3" \h \z \u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</w:rPr>
        <w:instrText xml:space="preserve"> HYPERLINK \l "_Toc469681010" </w:instrTex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32"/>
          <w:szCs w:val="32"/>
        </w:rPr>
        <w:t>1、实习申请注册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ab/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</w:rPr>
        <w:instrText xml:space="preserve"> PAGEREF _Toc469681010 \h </w:instrTex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"_Toc469681011"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1.1</w:t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实习申请注册向导第一步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_Toc469681011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4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"_Toc469681012"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1.2实习申请注册向导第二步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t>4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"_Toc469681013"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1.3实习申请注册向导第三步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_Toc469681013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5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"_Toc469681014"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1.4实习申请注册向导第四步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_Toc469681014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"_Toc469681015"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1.5实习申请注册向导第五步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_Toc469681015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"_Toc469681016"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1.6实习申请注册向导第六步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"_Toc469681017"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2、实习申请信息补全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_Toc469681017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7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"_Toc469681018"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2.1界面功能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_Toc469681018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7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"_Toc469681019"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2.2基本信息补全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_Toc469681019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9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10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"_Toc469681020"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color w:val="auto"/>
          <w:sz w:val="28"/>
          <w:szCs w:val="28"/>
        </w:rPr>
        <w:t>2.3其他信息补全部分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_Toc469681020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10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"_Toc469681021"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2.3.1添加教育经历，如下图：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_Toc469681021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10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"_Toc469681022"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2.3.2添加工作经历，如下图：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_Toc469681022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11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"_Toc469681023"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2.3.3添加获奖情况，如下图：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_Toc469681023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11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begin"/>
      </w:r>
      <w:r>
        <w:rPr>
          <w:rFonts w:hint="eastAsia" w:ascii="仿宋" w:hAnsi="仿宋" w:eastAsia="仿宋" w:cs="仿宋"/>
          <w:color w:val="auto"/>
          <w:sz w:val="22"/>
          <w:szCs w:val="21"/>
        </w:rPr>
        <w:instrText xml:space="preserve"> HYPERLINK \l "_Toc469681024" </w:instrText>
      </w:r>
      <w:r>
        <w:rPr>
          <w:rFonts w:hint="eastAsia" w:ascii="仿宋" w:hAnsi="仿宋" w:eastAsia="仿宋" w:cs="仿宋"/>
          <w:color w:val="auto"/>
          <w:sz w:val="22"/>
          <w:szCs w:val="21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3、如何再进入信息补全</w:t>
      </w:r>
      <w:r>
        <w:rPr>
          <w:rFonts w:hint="eastAsia" w:ascii="仿宋" w:hAnsi="仿宋" w:eastAsia="仿宋" w:cs="仿宋"/>
          <w:color w:val="auto"/>
          <w:sz w:val="28"/>
          <w:szCs w:val="28"/>
        </w:rPr>
        <w:tab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PAGEREF _Toc469681024 \h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sz w:val="28"/>
          <w:szCs w:val="28"/>
        </w:rPr>
        <w:t>11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sz w:val="28"/>
          <w:szCs w:val="28"/>
        </w:rPr>
        <w:t xml:space="preserve"> </w:t>
      </w:r>
    </w:p>
    <w:p>
      <w:pPr>
        <w:pStyle w:val="9"/>
        <w:tabs>
          <w:tab w:val="right" w:leader="dot" w:pos="8296"/>
        </w:tabs>
        <w:spacing w:line="440" w:lineRule="exact"/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2"/>
        <w:spacing w:line="360" w:lineRule="auto"/>
        <w:jc w:val="both"/>
        <w:outlineLvl w:val="9"/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2"/>
        <w:spacing w:line="360" w:lineRule="auto"/>
        <w:jc w:val="center"/>
        <w:outlineLvl w:val="9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一、实习申请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用浏览器访问地址：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"http://www.sdlawyer.org.cn/"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t>http://www.sdlawyer.org.cn/</w:t>
      </w:r>
      <w:r>
        <w:rPr>
          <w:rStyle w:val="16"/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b/>
          <w:sz w:val="28"/>
          <w:szCs w:val="28"/>
        </w:rPr>
        <w:t>点击申请实习证</w:t>
      </w:r>
    </w:p>
    <w:p>
      <w:pPr>
        <w:spacing w:line="360" w:lineRule="auto"/>
        <w:ind w:firstLine="40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但如果您的IE浏览器版本过低，可能会导致不能正常使用。目前系统支持的浏览器有：</w:t>
      </w:r>
    </w:p>
    <w:p>
      <w:pPr>
        <w:spacing w:line="360" w:lineRule="auto"/>
        <w:ind w:firstLine="40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IE9+ （操作系统 win7以上版本）、chrome 浏览器（谷歌浏览器）、360浏览器（使用极速模式）。</w:t>
      </w:r>
    </w:p>
    <w:p>
      <w:pPr>
        <w:spacing w:line="360" w:lineRule="auto"/>
        <w:ind w:firstLine="403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推荐：chrome浏览器。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bookmarkStart w:id="0" w:name="_Toc469681010"/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405120" cy="3992880"/>
            <wp:effectExtent l="19050" t="0" r="5080" b="0"/>
            <wp:docPr id="1" name="图片 1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pStyle w:val="2"/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1、实习申请</w:t>
      </w:r>
      <w:bookmarkEnd w:id="0"/>
      <w:r>
        <w:rPr>
          <w:rFonts w:hint="eastAsia" w:ascii="仿宋" w:hAnsi="仿宋" w:eastAsia="仿宋" w:cs="仿宋"/>
          <w:sz w:val="28"/>
          <w:szCs w:val="28"/>
        </w:rPr>
        <w:t>注册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首先请您仔细阅读实习申请须知，阅读完毕之后系统会自动进入实习申请向导流程。根据向导认真填写每一步骤的信息，确认无误后点击「下一步」，直到流程走完。 </w:t>
      </w: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400040" cy="3591560"/>
            <wp:effectExtent l="19050" t="0" r="0" b="0"/>
            <wp:docPr id="2" name="图片 2" descr="QQ截图2018041016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4101618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1" w:name="_Toc469681011"/>
      <w:r>
        <w:rPr>
          <w:rFonts w:hint="eastAsia" w:ascii="仿宋" w:hAnsi="仿宋" w:eastAsia="仿宋" w:cs="仿宋"/>
          <w:sz w:val="28"/>
          <w:szCs w:val="28"/>
        </w:rPr>
        <w:t>1.1</w:t>
      </w:r>
      <w:r>
        <w:rPr>
          <w:rFonts w:hint="eastAsia" w:ascii="仿宋" w:hAnsi="仿宋" w:eastAsia="仿宋" w:cs="仿宋"/>
          <w:bCs/>
          <w:sz w:val="28"/>
          <w:szCs w:val="28"/>
        </w:rPr>
        <w:t>实习申请注册向导第一步</w:t>
      </w:r>
      <w:bookmarkEnd w:id="1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填写已经取得的律师资格信息，用于验证是否具备实习资格，如下图：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196840" cy="1463040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46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填写资格证号时，系统输入框中默认的有字母 “A”，如果您的资格证号上没有，或是其他字母，请删掉并填写您完整的资格证号（例：资格证号为“C123456789”则先删除输入框中的“A”，再输入“C123456789”）。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注：请不要随意输入错误的资格证号，否则会影响或导致您无法重新申请（申请名额会被您错误的申请占用）！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确认信息填写无误后，点击「下一步」，进入实习申请注册第二步。</w:t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2" w:name="_Toc469681012"/>
      <w:r>
        <w:rPr>
          <w:rFonts w:hint="eastAsia" w:ascii="仿宋" w:hAnsi="仿宋" w:eastAsia="仿宋" w:cs="仿宋"/>
          <w:bCs/>
          <w:sz w:val="28"/>
          <w:szCs w:val="28"/>
        </w:rPr>
        <w:t>1.2实习申请注册向导第二步</w:t>
      </w:r>
      <w:bookmarkEnd w:id="2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输入个人信息，用于验证实习申请资格，如下图：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22240" cy="25095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leftChars="135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</w:t>
      </w:r>
    </w:p>
    <w:p>
      <w:pPr>
        <w:pStyle w:val="23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如果在这一步发现资格证号填写不正确，可点击「上一步」返回上一步进行修改，或者直接点击资格证号进行修改。</w:t>
      </w:r>
    </w:p>
    <w:p>
      <w:pPr>
        <w:pStyle w:val="23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姓名务必填写您的真实姓名。</w:t>
      </w:r>
    </w:p>
    <w:p>
      <w:pPr>
        <w:pStyle w:val="23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证件需先选择证件类型，再填写证件号码，填写后请核对。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确认信息填写无误后，点击「下一步」，进入实习申请注册第三步。</w:t>
      </w:r>
    </w:p>
    <w:p>
      <w:pPr>
        <w:pStyle w:val="3"/>
        <w:spacing w:before="0" w:after="0"/>
        <w:rPr>
          <w:rFonts w:hint="eastAsia" w:ascii="仿宋" w:hAnsi="仿宋" w:eastAsia="仿宋" w:cs="仿宋"/>
          <w:bCs/>
          <w:sz w:val="28"/>
          <w:szCs w:val="28"/>
        </w:rPr>
      </w:pPr>
      <w:bookmarkStart w:id="3" w:name="_Toc469681013"/>
      <w:r>
        <w:rPr>
          <w:rFonts w:hint="eastAsia" w:ascii="仿宋" w:hAnsi="仿宋" w:eastAsia="仿宋" w:cs="仿宋"/>
          <w:bCs/>
          <w:sz w:val="28"/>
          <w:szCs w:val="28"/>
        </w:rPr>
        <w:t>1.3实习申请注册向导第三步</w:t>
      </w:r>
      <w:bookmarkEnd w:id="3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设置您的初始密码并牢记它，该密码用于后面的身份验证。如下图：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94275" cy="2755900"/>
            <wp:effectExtent l="0" t="0" r="158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注意：请务必牢记您设置的密码。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确认信息填写无误后，点击「下一步」，进入实习申请注册第四步。</w:t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4" w:name="_Toc469681014"/>
      <w:r>
        <w:rPr>
          <w:rFonts w:hint="eastAsia" w:ascii="仿宋" w:hAnsi="仿宋" w:eastAsia="仿宋" w:cs="仿宋"/>
          <w:bCs/>
          <w:sz w:val="28"/>
          <w:szCs w:val="28"/>
        </w:rPr>
        <w:t>1.4实习申请注册向导第四步</w:t>
      </w:r>
      <w:bookmarkEnd w:id="4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填写您的实习机构和指导老师，如下图：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32400" cy="153416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</w:t>
      </w:r>
    </w:p>
    <w:p>
      <w:pPr>
        <w:pStyle w:val="23"/>
        <w:numPr>
          <w:ilvl w:val="0"/>
          <w:numId w:val="2"/>
        </w:numPr>
        <w:spacing w:line="360" w:lineRule="auto"/>
        <w:ind w:left="993" w:hanging="567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实习机构可填写律师事务所全称或执业证号（以律师事务所执业证副本上名称和执业证号为准）</w:t>
      </w:r>
    </w:p>
    <w:p>
      <w:pPr>
        <w:pStyle w:val="23"/>
        <w:numPr>
          <w:ilvl w:val="0"/>
          <w:numId w:val="2"/>
        </w:numPr>
        <w:spacing w:line="360" w:lineRule="auto"/>
        <w:ind w:left="993" w:hanging="567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指导老师可填写律师姓名、律师执业证号或者律师身份证号（这三个信息任一即可，但必须与律师执业证上信息一致）</w:t>
      </w:r>
    </w:p>
    <w:p>
      <w:pPr>
        <w:pStyle w:val="23"/>
        <w:numPr>
          <w:ilvl w:val="0"/>
          <w:numId w:val="2"/>
        </w:numPr>
        <w:spacing w:line="360" w:lineRule="auto"/>
        <w:ind w:left="993" w:hanging="567" w:firstLineChars="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选择您的实习类别（不选默认为「专职」）确认信息填写无误后，点击「下一步」，进入实习申请注册第五步。</w:t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5" w:name="_Toc469681015"/>
      <w:r>
        <w:rPr>
          <w:rFonts w:hint="eastAsia" w:ascii="仿宋" w:hAnsi="仿宋" w:eastAsia="仿宋" w:cs="仿宋"/>
          <w:bCs/>
          <w:sz w:val="28"/>
          <w:szCs w:val="28"/>
        </w:rPr>
        <w:t>1.5实习申请注册向导第五步</w:t>
      </w:r>
      <w:bookmarkEnd w:id="5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上传您近期的证件照片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344160" cy="149923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637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注意:请上传符合要求的照片（照片要求见页面右侧）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照片上传完毕后，点击「下一步」，进入实习申请注册第六步。</w:t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6" w:name="_Toc469681016"/>
      <w:r>
        <w:rPr>
          <w:rFonts w:hint="eastAsia" w:ascii="仿宋" w:hAnsi="仿宋" w:eastAsia="仿宋" w:cs="仿宋"/>
          <w:bCs/>
          <w:sz w:val="28"/>
          <w:szCs w:val="28"/>
        </w:rPr>
        <w:t>1.6实习申请注册向导第六步</w:t>
      </w:r>
      <w:bookmarkEnd w:id="6"/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核对您之前步骤中填写的信息，确认无误后完成注册，并继续补全更多个人档案信息后提交实习申请。如下图：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68875" cy="1455420"/>
            <wp:effectExtent l="0" t="0" r="317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191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注意：如果发现信息有误，可返回之前步骤进行修正，如果信息无误，点击「提交」即可。提交后这些信息将无法修改。</w:t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确认信息填写无误后，点击「提交」，即可完成注册并进入信息补全阶段。如下图：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06645" cy="2328545"/>
            <wp:effectExtent l="0" t="0" r="825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点击「下一步」，</w:t>
      </w:r>
      <w:bookmarkStart w:id="7" w:name="完善材料说明"/>
      <w:r>
        <w:rPr>
          <w:rFonts w:hint="eastAsia" w:ascii="仿宋" w:hAnsi="仿宋" w:eastAsia="仿宋" w:cs="仿宋"/>
          <w:sz w:val="28"/>
          <w:szCs w:val="28"/>
        </w:rPr>
        <w:t>进入完善申请材料界面</w:t>
      </w:r>
      <w:bookmarkEnd w:id="7"/>
    </w:p>
    <w:p>
      <w:pPr>
        <w:pStyle w:val="2"/>
        <w:rPr>
          <w:rFonts w:hint="eastAsia" w:ascii="仿宋" w:hAnsi="仿宋" w:eastAsia="仿宋" w:cs="仿宋"/>
          <w:sz w:val="28"/>
          <w:szCs w:val="28"/>
        </w:rPr>
      </w:pPr>
      <w:bookmarkStart w:id="8" w:name="_Toc469681017"/>
      <w:r>
        <w:rPr>
          <w:rFonts w:hint="eastAsia" w:ascii="仿宋" w:hAnsi="仿宋" w:eastAsia="仿宋" w:cs="仿宋"/>
          <w:sz w:val="28"/>
          <w:szCs w:val="28"/>
        </w:rPr>
        <w:t>2、实习申请信息补全</w:t>
      </w:r>
      <w:bookmarkEnd w:id="8"/>
    </w:p>
    <w:p>
      <w:pPr>
        <w:pStyle w:val="3"/>
        <w:rPr>
          <w:rFonts w:hint="eastAsia" w:ascii="仿宋" w:hAnsi="仿宋" w:eastAsia="仿宋" w:cs="仿宋"/>
          <w:sz w:val="28"/>
          <w:szCs w:val="28"/>
        </w:rPr>
      </w:pPr>
      <w:bookmarkStart w:id="9" w:name="_Toc469681018"/>
      <w:r>
        <w:rPr>
          <w:rFonts w:hint="eastAsia" w:ascii="仿宋" w:hAnsi="仿宋" w:eastAsia="仿宋" w:cs="仿宋"/>
          <w:sz w:val="28"/>
          <w:szCs w:val="28"/>
        </w:rPr>
        <w:t>2.1界面功能</w:t>
      </w:r>
      <w:bookmarkEnd w:id="9"/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进入信息完善申请材料界面，主要由实习申请流程指示图、功能区、用户信息区、信息补全区四大区域构成。如下图所示：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038725" cy="2959735"/>
            <wp:effectExtent l="0" t="0" r="952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a.实习申请流程指示图：显示您的实习证申请流程现正处于哪个步骤。</w:t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b.功能区：有五个按钮，以下说明如图对应。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37480" cy="640080"/>
            <wp:effectExtent l="1905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暂时保存</w:t>
      </w:r>
      <w:r>
        <w:rPr>
          <w:rFonts w:hint="eastAsia" w:ascii="仿宋" w:hAnsi="仿宋" w:eastAsia="仿宋" w:cs="仿宋"/>
          <w:sz w:val="28"/>
          <w:szCs w:val="28"/>
        </w:rPr>
        <w:t>：您在此页面中修改信息之后，如果您暂时不想提交申请，请点击此按钮对您更改的数据进行保存。</w:t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提交申请</w:t>
      </w:r>
      <w:r>
        <w:rPr>
          <w:rFonts w:hint="eastAsia" w:ascii="仿宋" w:hAnsi="仿宋" w:eastAsia="仿宋" w:cs="仿宋"/>
          <w:sz w:val="28"/>
          <w:szCs w:val="28"/>
        </w:rPr>
        <w:t>：如果您确认您的信息已经填写正确且完整，可以点击此按钮提交申请，提交后，请耐心等待审核结果。</w:t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撤回申请</w:t>
      </w:r>
      <w:r>
        <w:rPr>
          <w:rFonts w:hint="eastAsia" w:ascii="仿宋" w:hAnsi="仿宋" w:eastAsia="仿宋" w:cs="仿宋"/>
          <w:sz w:val="28"/>
          <w:szCs w:val="28"/>
        </w:rPr>
        <w:t>：当您在提交申请之后发现有信息需要更正，须先点此按钮撤回申请，才能对信息进行修改。修改完成后再点「提交申请」，等待审核。</w:t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撤销申请</w:t>
      </w:r>
      <w:r>
        <w:rPr>
          <w:rFonts w:hint="eastAsia" w:ascii="仿宋" w:hAnsi="仿宋" w:eastAsia="仿宋" w:cs="仿宋"/>
          <w:sz w:val="28"/>
          <w:szCs w:val="28"/>
        </w:rPr>
        <w:t>：撤销申请不同于撤回申请！撤销申请是撤销并删除您的本次申请，撤销后将无法恢复，撤销申请只有在未提交申请的时候可以使用（比如您填错的信息太多修改比较麻烦想重新申请，或者由于某种原因不申请实习，可以点「撤销申请」）。</w:t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(注：已通过审核的申请不能进行撤回或撤销操作。</w:t>
      </w:r>
    </w:p>
    <w:p>
      <w:pPr>
        <w:pStyle w:val="23"/>
        <w:spacing w:line="360" w:lineRule="auto"/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highlight w:val="yellow"/>
        </w:rPr>
        <w:t>打印实习申请表</w:t>
      </w:r>
      <w:r>
        <w:rPr>
          <w:rFonts w:hint="eastAsia" w:ascii="仿宋" w:hAnsi="仿宋" w:eastAsia="仿宋" w:cs="仿宋"/>
          <w:sz w:val="28"/>
          <w:szCs w:val="28"/>
        </w:rPr>
        <w:t>：您的实习申请正式提交并通过审核后，可打印您的实习申请材料。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c.用户信息区：此区域如果发现信息有误，请撤销申请后进行更正，然后重新提交。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d.信息补全区：补全用户详细信息。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06645" cy="4135120"/>
            <wp:effectExtent l="0" t="0" r="825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hint="eastAsia" w:ascii="仿宋" w:hAnsi="仿宋" w:eastAsia="仿宋" w:cs="仿宋"/>
          <w:sz w:val="28"/>
          <w:szCs w:val="28"/>
        </w:rPr>
      </w:pPr>
      <w:bookmarkStart w:id="10" w:name="_Toc469681019"/>
      <w:r>
        <w:rPr>
          <w:rFonts w:hint="eastAsia" w:ascii="仿宋" w:hAnsi="仿宋" w:eastAsia="仿宋" w:cs="仿宋"/>
          <w:sz w:val="28"/>
          <w:szCs w:val="28"/>
        </w:rPr>
        <w:t>2.2基本信息补全</w:t>
      </w:r>
      <w:bookmarkEnd w:id="10"/>
    </w:p>
    <w:p>
      <w:pPr>
        <w:spacing w:line="360" w:lineRule="auto"/>
        <w:jc w:val="center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912360" cy="2080260"/>
            <wp:effectExtent l="0" t="0" r="254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此区域为基本信息，如上图所示，带红色“x”的为必填项，填写完成后请认真核对，确认无误后可「暂时保存」或「提交申请」。</w:t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注：如“提交申请”后信息需要修改，则必须先撤回申请后，在进行编辑后保存提交。</w:t>
      </w:r>
    </w:p>
    <w:p>
      <w:pPr>
        <w:pStyle w:val="3"/>
        <w:rPr>
          <w:rFonts w:hint="eastAsia" w:ascii="仿宋" w:hAnsi="仿宋" w:eastAsia="仿宋" w:cs="仿宋"/>
          <w:bCs/>
          <w:sz w:val="28"/>
          <w:szCs w:val="28"/>
        </w:rPr>
      </w:pPr>
      <w:bookmarkStart w:id="11" w:name="_Toc469681020"/>
      <w:r>
        <w:rPr>
          <w:rFonts w:hint="eastAsia" w:ascii="仿宋" w:hAnsi="仿宋" w:eastAsia="仿宋" w:cs="仿宋"/>
          <w:bCs/>
          <w:sz w:val="28"/>
          <w:szCs w:val="28"/>
        </w:rPr>
        <w:t>2.3其他信息补全部分</w:t>
      </w:r>
      <w:bookmarkEnd w:id="11"/>
    </w:p>
    <w:p>
      <w:pPr>
        <w:spacing w:line="360" w:lineRule="auto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如下图：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000625" cy="1706880"/>
            <wp:effectExtent l="0" t="0" r="952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此区域中，添加信息请点击蓝色「添加」按钮，教育经历与工作经历至少各填写一项（若未参加过任何工作的在“工作单位”、“工作职务”项均填“无”）；获奖情况根据个人情况，有则填，无则不填。</w:t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如果信息填写不当，是不能修改的，可以点击如上图所示的“删除”按钮，删除不恰当的记录，然后点「添加」按钮，重新填写并保存。</w:t>
      </w:r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12" w:name="_Toc469681021"/>
      <w:r>
        <w:rPr>
          <w:rFonts w:hint="eastAsia" w:ascii="仿宋" w:hAnsi="仿宋" w:eastAsia="仿宋" w:cs="仿宋"/>
          <w:sz w:val="28"/>
          <w:szCs w:val="28"/>
        </w:rPr>
        <w:t>2.3.1添加教育经历，如下图：</w:t>
      </w:r>
      <w:bookmarkEnd w:id="12"/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161280" cy="2033905"/>
            <wp:effectExtent l="0" t="0" r="12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信息填写完整之后，点击「保存」按钮，即可创建一条教育经历。</w:t>
      </w:r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13" w:name="_Toc469681022"/>
      <w:r>
        <w:rPr>
          <w:rFonts w:hint="eastAsia" w:ascii="仿宋" w:hAnsi="仿宋" w:eastAsia="仿宋" w:cs="仿宋"/>
          <w:sz w:val="28"/>
          <w:szCs w:val="28"/>
        </w:rPr>
        <w:t>2.3.2添加工作经历，如下图：</w:t>
      </w:r>
      <w:bookmarkEnd w:id="13"/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82565" cy="2234565"/>
            <wp:effectExtent l="0" t="0" r="1333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信息填写完整之后，点击「保存」按钮，即可创建一条工作经历。</w:t>
      </w:r>
    </w:p>
    <w:p>
      <w:pPr>
        <w:pStyle w:val="4"/>
        <w:rPr>
          <w:rFonts w:hint="eastAsia" w:ascii="仿宋" w:hAnsi="仿宋" w:eastAsia="仿宋" w:cs="仿宋"/>
          <w:sz w:val="28"/>
          <w:szCs w:val="28"/>
        </w:rPr>
      </w:pPr>
      <w:bookmarkStart w:id="14" w:name="_Toc469681023"/>
      <w:r>
        <w:rPr>
          <w:rFonts w:hint="eastAsia" w:ascii="仿宋" w:hAnsi="仿宋" w:eastAsia="仿宋" w:cs="仿宋"/>
          <w:sz w:val="28"/>
          <w:szCs w:val="28"/>
        </w:rPr>
        <w:t>2.3.3添加获奖情况，如下图：</w:t>
      </w:r>
      <w:bookmarkEnd w:id="14"/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22240" cy="2219325"/>
            <wp:effectExtent l="0" t="0" r="165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信息填写完整之后，点击「保存」按钮，即可创建一条获奖记录。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当所有信息全部补全确认无误之后，点击功能区的“提交申请”， 并</w:t>
      </w:r>
      <w:r>
        <w:rPr>
          <w:rStyle w:val="24"/>
          <w:rFonts w:hint="eastAsia" w:ascii="仿宋" w:hAnsi="仿宋" w:eastAsia="仿宋" w:cs="仿宋"/>
          <w:sz w:val="28"/>
          <w:szCs w:val="28"/>
        </w:rPr>
        <w:t>打印实习申请表。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</w:rPr>
      </w:pPr>
      <w:bookmarkStart w:id="15" w:name="_Toc469681024"/>
      <w:r>
        <w:rPr>
          <w:rFonts w:hint="eastAsia" w:ascii="仿宋" w:hAnsi="仿宋" w:eastAsia="仿宋" w:cs="仿宋"/>
          <w:sz w:val="28"/>
          <w:szCs w:val="28"/>
        </w:rPr>
        <w:t>3、如何再次信息补全</w:t>
      </w:r>
      <w:bookmarkEnd w:id="15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如未能一次性补全信息，未能提交实习申请，可重新再进入信息补全界面完成信息补全。进入地址同申请地址，如下图：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391150" cy="3983990"/>
            <wp:effectExtent l="0" t="0" r="0" b="16510"/>
            <wp:docPr id="18" name="图片 18" descr="QQ截图2018041016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804101615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填写上资格证书编号之后，直接点击「下一步」，系统会识别您的帐号，进入以下界面（如下图）：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42560" cy="32867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5" w:firstLineChars="177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输入您在申请时填写的真实姓名和密码，进入信息补全界面，之后操作见实习申请中「材料完善」（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\l "完善材料说明"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5"/>
          <w:rFonts w:hint="eastAsia" w:ascii="仿宋" w:hAnsi="仿宋" w:eastAsia="仿宋" w:cs="仿宋"/>
          <w:color w:val="auto"/>
          <w:sz w:val="28"/>
          <w:szCs w:val="28"/>
        </w:rPr>
        <w:t>点击以跳至（实习申请信息补全）说明</w:t>
      </w:r>
      <w:r>
        <w:rPr>
          <w:rStyle w:val="15"/>
          <w:rFonts w:hint="eastAsia" w:ascii="仿宋" w:hAnsi="仿宋" w:eastAsia="仿宋" w:cs="仿宋"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tabs>
          <w:tab w:val="center" w:pos="4153"/>
        </w:tabs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大黑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C413D3"/>
    <w:multiLevelType w:val="multilevel"/>
    <w:tmpl w:val="6EC413D3"/>
    <w:lvl w:ilvl="0" w:tentative="0">
      <w:start w:val="1"/>
      <w:numFmt w:val="lowerLetter"/>
      <w:lvlText w:val="%1)"/>
      <w:lvlJc w:val="left"/>
      <w:pPr>
        <w:ind w:left="2280" w:hanging="144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68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0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94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36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20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620" w:hanging="420"/>
      </w:pPr>
      <w:rPr>
        <w:rFonts w:cs="Times New Roman"/>
      </w:rPr>
    </w:lvl>
  </w:abstractNum>
  <w:abstractNum w:abstractNumId="1">
    <w:nsid w:val="71837590"/>
    <w:multiLevelType w:val="multilevel"/>
    <w:tmpl w:val="71837590"/>
    <w:lvl w:ilvl="0" w:tentative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D3"/>
    <w:rsid w:val="00003427"/>
    <w:rsid w:val="00006069"/>
    <w:rsid w:val="000069E2"/>
    <w:rsid w:val="00035BD4"/>
    <w:rsid w:val="00076DCF"/>
    <w:rsid w:val="000772C9"/>
    <w:rsid w:val="000A24A9"/>
    <w:rsid w:val="000A6EF6"/>
    <w:rsid w:val="000B671B"/>
    <w:rsid w:val="001025C6"/>
    <w:rsid w:val="0014210F"/>
    <w:rsid w:val="001D391A"/>
    <w:rsid w:val="002509CB"/>
    <w:rsid w:val="002548BC"/>
    <w:rsid w:val="00260B80"/>
    <w:rsid w:val="00262712"/>
    <w:rsid w:val="002A16B4"/>
    <w:rsid w:val="002C4CB1"/>
    <w:rsid w:val="002E5847"/>
    <w:rsid w:val="00324E82"/>
    <w:rsid w:val="00361B76"/>
    <w:rsid w:val="00365CBC"/>
    <w:rsid w:val="00390A8A"/>
    <w:rsid w:val="00396B75"/>
    <w:rsid w:val="003D0DC2"/>
    <w:rsid w:val="003D71AD"/>
    <w:rsid w:val="003F36B7"/>
    <w:rsid w:val="003F6651"/>
    <w:rsid w:val="004177A8"/>
    <w:rsid w:val="00446FB1"/>
    <w:rsid w:val="004F4673"/>
    <w:rsid w:val="004F61EE"/>
    <w:rsid w:val="00507A87"/>
    <w:rsid w:val="00514CFF"/>
    <w:rsid w:val="00550483"/>
    <w:rsid w:val="00585317"/>
    <w:rsid w:val="00591A01"/>
    <w:rsid w:val="005947C6"/>
    <w:rsid w:val="005A7641"/>
    <w:rsid w:val="005B5026"/>
    <w:rsid w:val="005B7E63"/>
    <w:rsid w:val="00605504"/>
    <w:rsid w:val="00670EBA"/>
    <w:rsid w:val="00685B83"/>
    <w:rsid w:val="006E277D"/>
    <w:rsid w:val="007B78DB"/>
    <w:rsid w:val="007C6504"/>
    <w:rsid w:val="007D6B1C"/>
    <w:rsid w:val="00807497"/>
    <w:rsid w:val="00810E17"/>
    <w:rsid w:val="008328DB"/>
    <w:rsid w:val="00874363"/>
    <w:rsid w:val="008A3BFD"/>
    <w:rsid w:val="00931B30"/>
    <w:rsid w:val="009F582C"/>
    <w:rsid w:val="00A9593C"/>
    <w:rsid w:val="00AD581E"/>
    <w:rsid w:val="00B06F3D"/>
    <w:rsid w:val="00B35CBE"/>
    <w:rsid w:val="00B8754E"/>
    <w:rsid w:val="00B958D3"/>
    <w:rsid w:val="00B96D7F"/>
    <w:rsid w:val="00BC470C"/>
    <w:rsid w:val="00C202B5"/>
    <w:rsid w:val="00C21EE7"/>
    <w:rsid w:val="00C75762"/>
    <w:rsid w:val="00CA5BFA"/>
    <w:rsid w:val="00CE7CAD"/>
    <w:rsid w:val="00CF2FB8"/>
    <w:rsid w:val="00CF33FF"/>
    <w:rsid w:val="00D4473D"/>
    <w:rsid w:val="00D6515F"/>
    <w:rsid w:val="00D75A10"/>
    <w:rsid w:val="00D84A6B"/>
    <w:rsid w:val="00D87F9C"/>
    <w:rsid w:val="00DA356F"/>
    <w:rsid w:val="00DE6198"/>
    <w:rsid w:val="00DF23B5"/>
    <w:rsid w:val="00E15540"/>
    <w:rsid w:val="00E56D2E"/>
    <w:rsid w:val="00EB200E"/>
    <w:rsid w:val="00EC1C8C"/>
    <w:rsid w:val="00EF18FF"/>
    <w:rsid w:val="00F13D7E"/>
    <w:rsid w:val="00F4046B"/>
    <w:rsid w:val="00F91B7A"/>
    <w:rsid w:val="00F93495"/>
    <w:rsid w:val="00FC4B18"/>
    <w:rsid w:val="01204AED"/>
    <w:rsid w:val="6636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sz w:val="32"/>
      <w:szCs w:val="20"/>
    </w:rPr>
  </w:style>
  <w:style w:type="paragraph" w:styleId="4">
    <w:name w:val="heading 3"/>
    <w:basedOn w:val="1"/>
    <w:next w:val="1"/>
    <w:link w:val="21"/>
    <w:qFormat/>
    <w:uiPriority w:val="9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99"/>
    <w:pPr>
      <w:ind w:left="840" w:leftChars="400"/>
    </w:pPr>
    <w:rPr>
      <w:rFonts w:ascii="Times New Roman" w:hAnsi="Times New Roman" w:eastAsia="宋体" w:cs="Times New Roman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iPriority w:val="99"/>
    <w:rPr>
      <w:rFonts w:ascii="Times New Roman" w:hAnsi="Times New Roman" w:eastAsia="宋体" w:cs="Times New Roman"/>
      <w:szCs w:val="20"/>
    </w:rPr>
  </w:style>
  <w:style w:type="paragraph" w:styleId="10">
    <w:name w:val="toc 2"/>
    <w:basedOn w:val="1"/>
    <w:next w:val="1"/>
    <w:uiPriority w:val="99"/>
    <w:pPr>
      <w:ind w:left="420" w:leftChars="200"/>
    </w:pPr>
    <w:rPr>
      <w:rFonts w:ascii="Times New Roman" w:hAnsi="Times New Roman" w:eastAsia="宋体" w:cs="Times New Roman"/>
      <w:szCs w:val="20"/>
    </w:rPr>
  </w:style>
  <w:style w:type="paragraph" w:styleId="11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Title"/>
    <w:basedOn w:val="1"/>
    <w:next w:val="1"/>
    <w:link w:val="22"/>
    <w:qFormat/>
    <w:uiPriority w:val="99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character" w:styleId="15">
    <w:name w:val="FollowedHyperlink"/>
    <w:basedOn w:val="14"/>
    <w:uiPriority w:val="99"/>
    <w:rPr>
      <w:rFonts w:cs="Times New Roman"/>
      <w:color w:val="800080"/>
      <w:u w:val="single"/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</w:rPr>
  </w:style>
  <w:style w:type="character" w:customStyle="1" w:styleId="17">
    <w:name w:val="页眉 Char"/>
    <w:basedOn w:val="14"/>
    <w:link w:val="8"/>
    <w:semiHidden/>
    <w:uiPriority w:val="99"/>
    <w:rPr>
      <w:sz w:val="18"/>
      <w:szCs w:val="18"/>
    </w:rPr>
  </w:style>
  <w:style w:type="character" w:customStyle="1" w:styleId="18">
    <w:name w:val="页脚 Char"/>
    <w:basedOn w:val="14"/>
    <w:link w:val="7"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uiPriority w:val="9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uiPriority w:val="99"/>
    <w:rPr>
      <w:rFonts w:ascii="Arial" w:hAnsi="Arial" w:eastAsia="黑体" w:cs="Times New Roman"/>
      <w:b/>
      <w:sz w:val="32"/>
      <w:szCs w:val="20"/>
    </w:rPr>
  </w:style>
  <w:style w:type="character" w:customStyle="1" w:styleId="21">
    <w:name w:val="标题 3 Char"/>
    <w:basedOn w:val="14"/>
    <w:link w:val="4"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标题 Char"/>
    <w:basedOn w:val="14"/>
    <w:link w:val="12"/>
    <w:uiPriority w:val="99"/>
    <w:rPr>
      <w:rFonts w:ascii="Cambria" w:hAnsi="Cambria" w:eastAsia="宋体" w:cs="Times New Roman"/>
      <w:b/>
      <w:bCs/>
      <w:sz w:val="32"/>
      <w:szCs w:val="32"/>
    </w:rPr>
  </w:style>
  <w:style w:type="paragraph" w:customStyle="1" w:styleId="23">
    <w:name w:val="List Paragraph1"/>
    <w:basedOn w:val="1"/>
    <w:uiPriority w:val="99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24">
    <w:name w:val="wizard-description"/>
    <w:basedOn w:val="14"/>
    <w:uiPriority w:val="99"/>
    <w:rPr>
      <w:rFonts w:cs="Times New Roman"/>
    </w:rPr>
  </w:style>
  <w:style w:type="paragraph" w:customStyle="1" w:styleId="25">
    <w:name w:val="TOC Heading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6">
    <w:name w:val="批注框文本 Char"/>
    <w:basedOn w:val="14"/>
    <w:link w:val="6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3921E4-B869-45E6-9F12-55B5E3F651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3020</Words>
  <Characters>3279</Characters>
  <Lines>31</Lines>
  <Paragraphs>8</Paragraphs>
  <TotalTime>2</TotalTime>
  <ScaleCrop>false</ScaleCrop>
  <LinksUpToDate>false</LinksUpToDate>
  <CharactersWithSpaces>3303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2018-12-29T08:28:00Z</dcterms:created>
  <dc:creator>John</dc:creator>
  <cp:lastModifiedBy>陈传成</cp:lastModifiedBy>
  <dcterms:modified xsi:type="dcterms:W3CDTF">2022-04-14T08:46:48Z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19A17B4C5440456B8F43914E452F22D1</vt:lpwstr>
  </property>
</Properties>
</file>